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E0" w:rsidRDefault="00BB3DE0" w:rsidP="00BB3DE0">
      <w:r>
        <w:t>State of Maryland v. Jaylin Jerome Brown</w:t>
      </w:r>
    </w:p>
    <w:p w:rsidR="00BB3DE0" w:rsidRDefault="00BB3DE0" w:rsidP="00BB3DE0">
      <w:r>
        <w:t>Case# C-12-CR-18-442</w:t>
      </w:r>
    </w:p>
    <w:p w:rsidR="00BB3DE0" w:rsidRDefault="00BB3DE0" w:rsidP="00BB3DE0">
      <w:r>
        <w:t xml:space="preserve">Circuit Court for Harford County Maryland </w:t>
      </w:r>
    </w:p>
    <w:p w:rsidR="00BB3DE0" w:rsidRDefault="00BB3DE0" w:rsidP="00BB3DE0">
      <w:r>
        <w:t>August 26, 2019</w:t>
      </w:r>
    </w:p>
    <w:p w:rsidR="00BB3DE0" w:rsidRDefault="00BB3DE0" w:rsidP="00BB3DE0"/>
    <w:p w:rsidR="00BB3DE0" w:rsidRDefault="00BB3DE0" w:rsidP="00BB3DE0">
      <w:r>
        <w:t xml:space="preserve">Synopsis: </w:t>
      </w:r>
    </w:p>
    <w:p w:rsidR="00BB3DE0" w:rsidRDefault="00BB3DE0" w:rsidP="00BB3DE0">
      <w:r>
        <w:t xml:space="preserve">The defense challenged the admissibility of the firearms evidence based on its validity, methodology, and general acceptance under the Frye standard. The defense also requested testimony to be excluded based on error rate and peer review.  The court opined that in the absence of an </w:t>
      </w:r>
      <w:r w:rsidR="00E547C1">
        <w:t>alternative scientific</w:t>
      </w:r>
      <w:r>
        <w:t xml:space="preserve"> methodology, the court would not stray from the long established history of allowing firearm and toolmark testimony. Furthermore, any concerns from the defense could be mentioned during </w:t>
      </w:r>
      <w:r w:rsidR="00E547C1">
        <w:t>cross-examination</w:t>
      </w:r>
      <w:r>
        <w:t>. The court denied the defendants motion to exclude the firearms evi</w:t>
      </w:r>
      <w:r w:rsidR="0073418C">
        <w:t>dence and testimony. The</w:t>
      </w:r>
      <w:r>
        <w:t xml:space="preserve"> defense also requested limitations for the firearm conclusions statement. The court opined that rendering an opinion to a reasonable degree of “scientific” certainty </w:t>
      </w:r>
      <w:r w:rsidR="00E547C1">
        <w:t>was broad and imprecise. The scientist could testify to “</w:t>
      </w:r>
      <w:r w:rsidR="00E26C3E">
        <w:t>a reasonable certainty in t</w:t>
      </w:r>
      <w:r w:rsidR="00E547C1">
        <w:t>he field of ballistics” thus removing the qualification of “100% certainty which does not exist” and allows “the jury to draw its own conclusions as to the validity and we</w:t>
      </w:r>
      <w:r w:rsidR="00F21FB8">
        <w:t xml:space="preserve">ight of the testimony”. The defense expert was allowed to testify in the Frye hearing, but the judge denied any testimony from the defense expert during the trial on the basis that the defense expert is not a firearms examiner. </w:t>
      </w:r>
      <w:r w:rsidR="00E547C1">
        <w:t xml:space="preserve"> </w:t>
      </w:r>
      <w:r w:rsidR="00E26C3E">
        <w:t xml:space="preserve"> </w:t>
      </w:r>
      <w:r>
        <w:t xml:space="preserve"> </w:t>
      </w:r>
    </w:p>
    <w:p w:rsidR="00D82EA8" w:rsidRDefault="00D82EA8">
      <w:bookmarkStart w:id="0" w:name="_GoBack"/>
      <w:bookmarkEnd w:id="0"/>
    </w:p>
    <w:sectPr w:rsidR="00D82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F4A"/>
    <w:multiLevelType w:val="hybridMultilevel"/>
    <w:tmpl w:val="CB94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F529D"/>
    <w:multiLevelType w:val="hybridMultilevel"/>
    <w:tmpl w:val="210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E0"/>
    <w:rsid w:val="0073418C"/>
    <w:rsid w:val="00BB3DE0"/>
    <w:rsid w:val="00D82EA8"/>
    <w:rsid w:val="00E26C3E"/>
    <w:rsid w:val="00E547C1"/>
    <w:rsid w:val="00F21FB8"/>
    <w:rsid w:val="00F8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9260"/>
  <w15:chartTrackingRefBased/>
  <w15:docId w15:val="{971477A5-4EBF-41A3-AC3F-2E4DF21C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dc:creator>
  <cp:keywords/>
  <dc:description/>
  <cp:lastModifiedBy>James Stevens</cp:lastModifiedBy>
  <cp:revision>5</cp:revision>
  <dcterms:created xsi:type="dcterms:W3CDTF">2019-12-17T16:44:00Z</dcterms:created>
  <dcterms:modified xsi:type="dcterms:W3CDTF">2019-12-27T15:49:00Z</dcterms:modified>
</cp:coreProperties>
</file>